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132149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32149" w:rsidRP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№4 г. Белоярский</w:t>
      </w:r>
      <w:r w:rsidR="007E038E">
        <w:rPr>
          <w:rFonts w:ascii="Times New Roman" w:hAnsi="Times New Roman" w:cs="Times New Roman"/>
          <w:sz w:val="24"/>
          <w:szCs w:val="24"/>
        </w:rPr>
        <w:t>»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Утверждаю</w:t>
      </w:r>
    </w:p>
    <w:p w:rsidR="00132149" w:rsidRPr="00132149" w:rsidRDefault="00132149" w:rsidP="0013214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Директор_________А.Г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149" w:rsidRPr="00132149" w:rsidRDefault="00132149" w:rsidP="001321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21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  <w:u w:val="single"/>
        </w:rPr>
        <w:t>31 августа 2022 года</w:t>
      </w: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7E03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7E038E" w:rsidRDefault="00132149" w:rsidP="007E038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38E">
        <w:rPr>
          <w:rFonts w:ascii="Times New Roman" w:hAnsi="Times New Roman" w:cs="Times New Roman"/>
          <w:b/>
          <w:sz w:val="24"/>
          <w:szCs w:val="24"/>
          <w:u w:val="single"/>
        </w:rPr>
        <w:t>ПЕРСОНАЛИЗИРОВАННАЯ ПРОГРАММА</w:t>
      </w:r>
    </w:p>
    <w:p w:rsidR="007E038E" w:rsidRPr="007E038E" w:rsidRDefault="00132149" w:rsidP="007E038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38E">
        <w:rPr>
          <w:rFonts w:ascii="Times New Roman" w:hAnsi="Times New Roman" w:cs="Times New Roman"/>
          <w:b/>
          <w:sz w:val="24"/>
          <w:szCs w:val="24"/>
          <w:u w:val="single"/>
        </w:rPr>
        <w:t>НАСТАВНИЧЕСТВА МОЛОДОГО СПЕЦИАЛИСТА</w:t>
      </w:r>
      <w:r w:rsidR="007E038E">
        <w:rPr>
          <w:rFonts w:ascii="Times New Roman" w:hAnsi="Times New Roman" w:cs="Times New Roman"/>
          <w:b/>
          <w:sz w:val="24"/>
          <w:szCs w:val="24"/>
          <w:u w:val="single"/>
        </w:rPr>
        <w:t>, ИСПЫТЫВАЮЩЕГО ПРОФЕССИОНАЛЬНЫЕ ДЕФИЦИТЫ</w:t>
      </w:r>
    </w:p>
    <w:p w:rsidR="007E038E" w:rsidRDefault="007E038E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149" w:rsidRPr="007E038E" w:rsidRDefault="007E038E" w:rsidP="001321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8E">
        <w:rPr>
          <w:rFonts w:ascii="Times New Roman" w:hAnsi="Times New Roman" w:cs="Times New Roman"/>
          <w:b/>
          <w:sz w:val="24"/>
          <w:szCs w:val="24"/>
        </w:rPr>
        <w:t>(</w:t>
      </w:r>
      <w:r w:rsidR="00132149" w:rsidRPr="007E038E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  <w:r w:rsidRPr="007E038E">
        <w:rPr>
          <w:rFonts w:ascii="Times New Roman" w:hAnsi="Times New Roman" w:cs="Times New Roman"/>
          <w:b/>
          <w:sz w:val="24"/>
          <w:szCs w:val="24"/>
        </w:rPr>
        <w:t>)</w:t>
      </w:r>
    </w:p>
    <w:p w:rsidR="00132149" w:rsidRPr="007E038E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</w:rPr>
        <w:t>Наставник</w:t>
      </w:r>
    </w:p>
    <w:p w:rsidR="004159D8" w:rsidRDefault="00441001" w:rsidP="004159D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4159D8"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 w:rsidR="004159D8">
        <w:rPr>
          <w:rFonts w:ascii="Times New Roman" w:hAnsi="Times New Roman" w:cs="Times New Roman"/>
          <w:sz w:val="24"/>
          <w:szCs w:val="24"/>
        </w:rPr>
        <w:t xml:space="preserve"> Александр Геннадьевич, </w:t>
      </w:r>
    </w:p>
    <w:p w:rsidR="00132149" w:rsidRPr="00132149" w:rsidRDefault="004159D8" w:rsidP="004159D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132149" w:rsidRDefault="00132149" w:rsidP="0013214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2149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32149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9D8" w:rsidRDefault="00132149" w:rsidP="004159D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10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59D8">
        <w:rPr>
          <w:rFonts w:ascii="Times New Roman" w:hAnsi="Times New Roman" w:cs="Times New Roman"/>
          <w:sz w:val="24"/>
          <w:szCs w:val="24"/>
        </w:rPr>
        <w:t xml:space="preserve">Авдеева Дарья Александровна, </w:t>
      </w:r>
    </w:p>
    <w:p w:rsidR="00132149" w:rsidRPr="00132149" w:rsidRDefault="004159D8" w:rsidP="004159D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13214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132149" w:rsidP="00132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132149" w:rsidRPr="00132149" w:rsidRDefault="00441001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149" w:rsidRPr="00132149">
        <w:rPr>
          <w:rFonts w:ascii="Times New Roman" w:hAnsi="Times New Roman" w:cs="Times New Roman"/>
          <w:sz w:val="24"/>
          <w:szCs w:val="24"/>
        </w:rPr>
        <w:t>022г.</w:t>
      </w:r>
    </w:p>
    <w:p w:rsidR="007E038E" w:rsidRDefault="007E038E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149" w:rsidRPr="00132149" w:rsidRDefault="00132149" w:rsidP="004410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32149" w:rsidRPr="00132149" w:rsidRDefault="00132149" w:rsidP="001321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01" w:rsidRDefault="007E038E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специалист</w:t>
      </w:r>
      <w:r w:rsidR="00AE0955" w:rsidRPr="00AE0955">
        <w:rPr>
          <w:rFonts w:ascii="Times New Roman" w:hAnsi="Times New Roman" w:cs="Times New Roman"/>
          <w:sz w:val="24"/>
          <w:szCs w:val="24"/>
        </w:rPr>
        <w:t xml:space="preserve"> </w:t>
      </w:r>
      <w:r w:rsidR="00AE0955">
        <w:rPr>
          <w:rFonts w:ascii="Times New Roman" w:hAnsi="Times New Roman" w:cs="Times New Roman"/>
          <w:sz w:val="24"/>
          <w:szCs w:val="24"/>
        </w:rPr>
        <w:t>Авдеева Дарья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AE095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работу в школу из другой территории РФ. </w:t>
      </w:r>
      <w:r w:rsidR="00132149" w:rsidRPr="00132149">
        <w:rPr>
          <w:rFonts w:ascii="Times New Roman" w:hAnsi="Times New Roman" w:cs="Times New Roman"/>
          <w:sz w:val="24"/>
          <w:szCs w:val="24"/>
        </w:rPr>
        <w:t>В настоящее время в любой сфере практически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="00132149" w:rsidRPr="00132149">
        <w:rPr>
          <w:rFonts w:ascii="Times New Roman" w:hAnsi="Times New Roman" w:cs="Times New Roman"/>
          <w:sz w:val="24"/>
          <w:szCs w:val="24"/>
        </w:rPr>
        <w:t>невозможно найти специалиста, готового быстро приступить к работе в новых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="00132149" w:rsidRPr="00132149">
        <w:rPr>
          <w:rFonts w:ascii="Times New Roman" w:hAnsi="Times New Roman" w:cs="Times New Roman"/>
          <w:sz w:val="24"/>
          <w:szCs w:val="24"/>
        </w:rPr>
        <w:t>условиях, в новом коллективе, и образ</w:t>
      </w:r>
      <w:r w:rsidR="00441001">
        <w:rPr>
          <w:rFonts w:ascii="Times New Roman" w:hAnsi="Times New Roman" w:cs="Times New Roman"/>
          <w:sz w:val="24"/>
          <w:szCs w:val="24"/>
        </w:rPr>
        <w:t>ование не является исключением.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Именно наставничество является тем методом, который позволяет наиболее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эфф</w:t>
      </w:r>
      <w:r w:rsidR="00441001">
        <w:rPr>
          <w:rFonts w:ascii="Times New Roman" w:hAnsi="Times New Roman" w:cs="Times New Roman"/>
          <w:sz w:val="24"/>
          <w:szCs w:val="24"/>
        </w:rPr>
        <w:t xml:space="preserve">ективно решить данную проблему.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Наставничество является ка</w:t>
      </w:r>
      <w:r w:rsidR="00441001">
        <w:rPr>
          <w:rFonts w:ascii="Times New Roman" w:hAnsi="Times New Roman" w:cs="Times New Roman"/>
          <w:sz w:val="24"/>
          <w:szCs w:val="24"/>
        </w:rPr>
        <w:t xml:space="preserve">дровой технологией, позволяющей </w:t>
      </w:r>
      <w:r w:rsidRPr="00132149">
        <w:rPr>
          <w:rFonts w:ascii="Times New Roman" w:hAnsi="Times New Roman" w:cs="Times New Roman"/>
          <w:sz w:val="24"/>
          <w:szCs w:val="24"/>
        </w:rPr>
        <w:t>осуществлять становление и непрерывное профессиональное развитие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педагога. Наставничество позволяет соединить профессиональное развитие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персонификацию, а также гарантирует комплексный подход к каждому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педагогу, испытывающему те или иные затруднения.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Успешное закрепление молодого специалиста в должности педагога,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повышение его профессионального потенциала и уровня, а также создание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внутри образовательной организации комфортной профессиональной среды,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позволяющей реализовывать актуальные педагогические задачи на высоком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уровне.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1. Облегчение процесса адаптации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педагогическом коллективе, успешное закрепление молодого учителя на</w:t>
      </w:r>
      <w:r w:rsidR="00441001">
        <w:rPr>
          <w:rFonts w:ascii="Times New Roman" w:hAnsi="Times New Roman" w:cs="Times New Roman"/>
          <w:sz w:val="24"/>
          <w:szCs w:val="24"/>
        </w:rPr>
        <w:t xml:space="preserve"> рабочем месте.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2. Выявление профессиональных затруднений молодого учителя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оказание необходимой помощи в их преодолении.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3. Создание условий для развития профессиональных навыков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молодого учителя, в том числе в части содержания образования, применения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различных образовательных методик и технологий, форм и средств обучения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и воспитания, навыков профессионального общения с коллегами,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 обучающихся.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4. Ориентация молодого учителя на использование в своей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передового педагогического опыта.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5. Формирование мотивации молодого учителя к самообразованию профессиональному совершенствованию.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Форма наставничества: «учитель – учитель»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Предполагает взаимодействие молодого специалиста (при опыте работы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от 0 до 3 лет) или нового сотрудника (при смене места работы) с опытным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располагающим ресурсами и навыками педагогом, оказывающим</w:t>
      </w:r>
      <w:r w:rsidR="00441001">
        <w:rPr>
          <w:rFonts w:ascii="Times New Roman" w:hAnsi="Times New Roman" w:cs="Times New Roman"/>
          <w:sz w:val="24"/>
          <w:szCs w:val="24"/>
        </w:rPr>
        <w:t xml:space="preserve"> все</w:t>
      </w:r>
      <w:r w:rsidRPr="00132149">
        <w:rPr>
          <w:rFonts w:ascii="Times New Roman" w:hAnsi="Times New Roman" w:cs="Times New Roman"/>
          <w:sz w:val="24"/>
          <w:szCs w:val="24"/>
        </w:rPr>
        <w:t>стороннюю поддержку.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Модель взаимодействия: «опытный учитель – молодой специалист»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Виды наставничества: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традиционное наставничество (наставничество «один на один»);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- ситуационное наставничество.</w:t>
      </w:r>
    </w:p>
    <w:p w:rsidR="00132149" w:rsidRPr="00132149" w:rsidRDefault="00132149" w:rsidP="007E03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132149" w:rsidRDefault="00132149" w:rsidP="007E03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Режим работы: очный</w:t>
      </w:r>
      <w:r w:rsidR="00441001">
        <w:rPr>
          <w:rFonts w:ascii="Times New Roman" w:hAnsi="Times New Roman" w:cs="Times New Roman"/>
          <w:sz w:val="24"/>
          <w:szCs w:val="24"/>
        </w:rPr>
        <w:t>, вторник еженедельно.</w:t>
      </w:r>
    </w:p>
    <w:p w:rsidR="007E038E" w:rsidRPr="007E038E" w:rsidRDefault="007E038E" w:rsidP="007E038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38E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</w:p>
    <w:p w:rsidR="007E038E" w:rsidRDefault="007E038E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Геннадьевич.</w:t>
      </w:r>
    </w:p>
    <w:p w:rsidR="007E038E" w:rsidRPr="007E038E" w:rsidRDefault="007E038E" w:rsidP="007E038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8E">
        <w:rPr>
          <w:rFonts w:ascii="Times New Roman" w:hAnsi="Times New Roman" w:cs="Times New Roman"/>
          <w:sz w:val="24"/>
          <w:szCs w:val="24"/>
        </w:rPr>
        <w:t>Образование:</w:t>
      </w: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ысшее, ГОУ ВПО «Курганский государственный университет», </w:t>
      </w:r>
      <w:proofErr w:type="spellStart"/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г.Курган</w:t>
      </w:r>
      <w:proofErr w:type="spellEnd"/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квалификация: Специалист по адаптивной физической культуре, специальность: «Физическая культура для лиц с отклонениями в состоянии здоровья (Адаптивная физическая культура)», 2008г.;</w:t>
      </w:r>
    </w:p>
    <w:p w:rsidR="007E038E" w:rsidRPr="007E038E" w:rsidRDefault="007E038E" w:rsidP="007E038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ГАОУ ДПО «Институт развития образования и социальных технологий», </w:t>
      </w:r>
      <w:proofErr w:type="spellStart"/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г.Курган</w:t>
      </w:r>
      <w:proofErr w:type="spellEnd"/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Менеджмент в образовании, 2014г. (диплом о профессиональной переподготовке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Квалификационная категория: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E038E">
        <w:rPr>
          <w:rFonts w:ascii="Times New Roman" w:hAnsi="Times New Roman" w:cs="Times New Roman"/>
          <w:color w:val="000000"/>
          <w:sz w:val="24"/>
          <w:szCs w:val="24"/>
        </w:rPr>
        <w:t>ысшая квалификационная категория по должности «учитель физической культуры», приказ Департамента образования по Курганской области от 27.09.2018г. №351-к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8E">
        <w:rPr>
          <w:rFonts w:ascii="Times New Roman" w:hAnsi="Times New Roman" w:cs="Times New Roman"/>
          <w:color w:val="000000"/>
          <w:sz w:val="24"/>
          <w:szCs w:val="24"/>
        </w:rPr>
        <w:t>Стаж работы: 15 лет.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8E">
        <w:rPr>
          <w:rFonts w:ascii="Times New Roman" w:hAnsi="Times New Roman" w:cs="Times New Roman"/>
          <w:color w:val="000000"/>
          <w:sz w:val="24"/>
          <w:szCs w:val="24"/>
        </w:rPr>
        <w:t>Наставляемый Авдеева Дарья Александровна.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8E">
        <w:rPr>
          <w:rFonts w:ascii="Times New Roman" w:hAnsi="Times New Roman" w:cs="Times New Roman"/>
          <w:color w:val="000000"/>
          <w:sz w:val="24"/>
          <w:szCs w:val="24"/>
        </w:rPr>
        <w:t>Образование:</w:t>
      </w: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высшее, ФГБОУ ВО «Брянский государственный университет имени академика И.Г. Петровского» </w:t>
      </w:r>
      <w:proofErr w:type="spellStart"/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г.Брянск</w:t>
      </w:r>
      <w:proofErr w:type="spellEnd"/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квалификация «Магистр», направление подготовки «Педагогическое образование», 2020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8E"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категория: 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38E" w:rsidRPr="007E038E" w:rsidRDefault="007E038E" w:rsidP="007E038E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8E">
        <w:rPr>
          <w:rFonts w:ascii="Times New Roman" w:hAnsi="Times New Roman" w:cs="Times New Roman"/>
          <w:color w:val="000000"/>
          <w:sz w:val="24"/>
          <w:szCs w:val="24"/>
        </w:rPr>
        <w:t>Курсовая подготовка:</w:t>
      </w: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АНО ДПО «Высшая школа компетенций», программа: «Формирующее оценивание как современный подход к оценке учебных достижений обучающихся», 2021 год, 144 часа;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ФДО ФГБОУ ВО «Сибирский государственный университет физической культуры и спорта», программа: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2021 год, 72 часа</w:t>
      </w:r>
    </w:p>
    <w:p w:rsidR="007E038E" w:rsidRPr="007E038E" w:rsidRDefault="007E038E" w:rsidP="007E0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color w:val="000000"/>
          <w:sz w:val="24"/>
          <w:szCs w:val="24"/>
        </w:rPr>
        <w:t>Стаж работы: 6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2149" w:rsidRPr="00132149" w:rsidRDefault="00132149" w:rsidP="007E03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Программа включает в себя три этапа:</w:t>
      </w:r>
    </w:p>
    <w:p w:rsidR="00132149" w:rsidRPr="00132149" w:rsidRDefault="00132149" w:rsidP="007E0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Адаптационный этап.</w:t>
      </w:r>
    </w:p>
    <w:p w:rsidR="00132149" w:rsidRPr="00132149" w:rsidRDefault="00132149" w:rsidP="007E0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данном этапе происходит знакомство опытного педагога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(наставника) с молодым учителем (наставляемым), в ходе которого наставник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анализирует затруднения наставляемого, пробелы в его подготовке в части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общих и профессиональных компетенций с опорой на профессиональный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стандарт педагога.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Основной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основного этапа осуществляется совместная деятельность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наставника и наставляемого с целью преодоления затруднений, а также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личностного и профессионального развития наставляемого.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Контрольно-оценочный этап.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На завершающем этапе производится оценка уровня профессиональной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компетентности молодого учителя и определяется степень его готовности самостоятельному выполнению должностных обязанностей. При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необходимости может быть принято решение о продлении программы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Содержание деятельности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В ходе реализации персонализированной программы наставничества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планируется следующее содержание деятельности наставника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диагностика затруднений молодого учителя и выбор форм организации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обучения и воспитания;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оказание необходимой помощи на основе выявленных затруднений;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посещение уроков молодого учителя с последующим анализом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определением способов повышения их эффективности;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ознакомление молодого учителя с основными направлениями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 xml:space="preserve">формами активизации </w:t>
      </w:r>
      <w:r w:rsidR="004159D8">
        <w:rPr>
          <w:rFonts w:ascii="Times New Roman" w:hAnsi="Times New Roman" w:cs="Times New Roman"/>
          <w:sz w:val="24"/>
          <w:szCs w:val="24"/>
        </w:rPr>
        <w:t>оздоровительно</w:t>
      </w:r>
      <w:r w:rsidRPr="00132149">
        <w:rPr>
          <w:rFonts w:ascii="Times New Roman" w:hAnsi="Times New Roman" w:cs="Times New Roman"/>
          <w:sz w:val="24"/>
          <w:szCs w:val="24"/>
        </w:rPr>
        <w:t xml:space="preserve">й, </w:t>
      </w:r>
      <w:r w:rsidR="004159D8">
        <w:rPr>
          <w:rFonts w:ascii="Times New Roman" w:hAnsi="Times New Roman" w:cs="Times New Roman"/>
          <w:sz w:val="24"/>
          <w:szCs w:val="24"/>
        </w:rPr>
        <w:t>спортивной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 обучающихся в рамках внеурочной деятельности;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демонстрация молодому учителю опыта успешной педагогической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деятельности, знакомство с различными педагогическими практиками;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lastRenderedPageBreak/>
        <w:t>− организация мониторинга эффективности и рефлексии по итогам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132149" w:rsidRPr="00132149" w:rsidRDefault="00132149" w:rsidP="0044100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успешная адаптация молодого учителя на рабочем месте и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навыков профессионального общения с учетом психологии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личности;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повышение профессиональной компетентности молодого учителя в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вопросах организации образовательного процесса;</w:t>
      </w:r>
    </w:p>
    <w:p w:rsidR="00132149" w:rsidRPr="00132149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обеспечение повышения качества преподавания и совершенствование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методов работы молодого учителя по развитию творческой и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самостоятельной деятельности обучающихся;</w:t>
      </w:r>
    </w:p>
    <w:p w:rsidR="00AD6182" w:rsidRDefault="00132149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49">
        <w:rPr>
          <w:rFonts w:ascii="Times New Roman" w:hAnsi="Times New Roman" w:cs="Times New Roman"/>
          <w:sz w:val="24"/>
          <w:szCs w:val="24"/>
        </w:rPr>
        <w:t>− использование в работе молодого учителя современных</w:t>
      </w:r>
      <w:r w:rsidR="00441001">
        <w:rPr>
          <w:rFonts w:ascii="Times New Roman" w:hAnsi="Times New Roman" w:cs="Times New Roman"/>
          <w:sz w:val="24"/>
          <w:szCs w:val="24"/>
        </w:rPr>
        <w:t xml:space="preserve"> </w:t>
      </w:r>
      <w:r w:rsidRPr="00132149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04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48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848" w:rsidRPr="00C04848" w:rsidRDefault="00C04848" w:rsidP="00C0484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мероприятий в рамках наставничества на 2022-2023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год</w:t>
      </w: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направления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519" w:right="4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Конкретные меры /  Формы мероприятий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Планируемые результаты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Ответственные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 профессиональных трудностей и способы их преодоления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Самодиагностика наставляемого на предмет определения приоритетных направлений профессионального развития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 перечень дефицитных компетенций, требующих развития; сформулирован перечень тем консультаций с наставником 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Диагностическая беседа с наставником для уточнения зон профессионального развития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конкретных шагов по преодолению профессиональных трудностей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Вхождение в педагогическую должность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с ОО, ее особенностями и направления развития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особенности и направления деятельности школы. Изучена программа развития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 структурой организации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ОО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, выявлены направления взаимодействия и сотрудничества с различными группами работников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куратор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сайта школы, групп в социальных сетях, порядка публикации и содержания размещаемой информации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Изучена структура официального сайта школы и размещенная документация.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правила публикации.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информации о деятельности школы на сайте и в социальных сетях.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локальных актов школы и иных нормативных документов (Кодекса этики, Правил внутреннего трудового распорядка и т.д.)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выполняются требования локальных актов школы, в том числе правила безопасности, правила внутреннего трудового распорядка, должностная инструкция, кодекс этики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внутренней системы оценки качества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положения и состав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ВСОКО школы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деятельность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методологических основ и методики построения и организации результативного учебного процесса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методологические основы и методика построения и организации результативного учебного процесса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нормативных документов в области образования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основные нормативные документы: Закон об образовании, обновленные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подбору методической литературы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Регулярно изучается методическая литература. Сформирована и пополняется «копилка» педагогических идей.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ШМО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 в состав предметного ШМО, ознакомлен с планом работы ШМО на 2022-2023 учебный год. </w:t>
            </w:r>
          </w:p>
          <w:p w:rsidR="00C04848" w:rsidRPr="00C04848" w:rsidRDefault="00C04848" w:rsidP="00C04848">
            <w:pPr>
              <w:ind w:right="3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Определена тема самообразования в рамках деятельности ШМО. Участие в работе ШМО: участие в проведении предметных недель, выступление на заседаниях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  <w:p w:rsidR="00C04848" w:rsidRPr="00C04848" w:rsidRDefault="00C04848" w:rsidP="00C04848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года по плану </w:t>
            </w:r>
          </w:p>
          <w:p w:rsidR="00C04848" w:rsidRPr="00C04848" w:rsidRDefault="00C04848" w:rsidP="00C04848">
            <w:pPr>
              <w:spacing w:after="19"/>
              <w:ind w:right="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работы </w:t>
            </w:r>
          </w:p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ШМО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Профессиональное становление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по составлению рабочей программы и КТП в соответствии с ФГОС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Составлена рабочая программа и КТП по предмету «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в соответствии с требованиями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Беседы «Работа с УМК. Структура урока и методика преподавания на ступени основного общего и среднего образования в соответствии с ФГОС»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 состав УМК, структура типовых уроков и методики преподавания предмета «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на ступени основного общего и среднего образования в соответствии с обновленными ФГОС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20"/>
              <w:ind w:right="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сентябрь-</w:t>
            </w:r>
          </w:p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«Психофизиологические особенности детей среднего и старшего школьного возраста»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психологические и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озрастные особенности учащихся 5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-11 классов, которые учитываются при подготовке к занятиям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психолог</w:t>
            </w:r>
          </w:p>
        </w:tc>
      </w:tr>
    </w:tbl>
    <w:p w:rsidR="00C04848" w:rsidRPr="00C04848" w:rsidRDefault="00C04848" w:rsidP="00C04848">
      <w:pPr>
        <w:spacing w:after="0"/>
        <w:ind w:left="-1133" w:right="122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2" w:type="dxa"/>
        <w:tblInd w:w="-37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84"/>
        <w:gridCol w:w="3975"/>
        <w:gridCol w:w="4400"/>
        <w:gridCol w:w="1517"/>
        <w:gridCol w:w="2736"/>
      </w:tblGrid>
      <w:tr w:rsidR="00C04848" w:rsidRPr="00C04848" w:rsidTr="00B05581">
        <w:trPr>
          <w:trHeight w:val="56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«Различные типы и формы уроков»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и применяются различные типы и формы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Бесе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 xml:space="preserve">да «Методы активизации внимания, двигательной активности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обучающихся на уроках»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различные методы активизации внимания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, двигательной активности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на уроках,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«Методы эффективного контроля 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 xml:space="preserve">физических нагрузок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на уроках»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различные методы контроля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 xml:space="preserve"> физических нагрузок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на уроках, которые активно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ind w:right="1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«Основные направления и формы 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 xml:space="preserve">двигательной активности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обучающихся в рамках внеурочной деятельности»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Изучены </w:t>
            </w:r>
            <w:r w:rsidR="004159D8"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направления и формы 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двигательной активности,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в рамках внеурочной деятельности. Ведется отбор и подготовка обучающихся к участию в различных 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спортивных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мероприятиях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наставляемого лица с целью оказания методической помощи (4-5 уроков за четверть)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Посещены уроки различных типов. Проведен развернутый анализ посещенных уроков. Даны рекомендации по повышению эффективности уроков.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3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«Возможности применения цифрового образовательного контента при изучении предмета </w:t>
            </w:r>
          </w:p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Изучены возможности применения, верифицированного цифрового образовательного контента при изучении предмета «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». Материалы ЦОК применяются при проведении уроков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Беседа «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еятельность обучающихся 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 xml:space="preserve">по формированию ЗОЖ 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на уроках и внеурочной деятельности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, вне стен школы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spacing w:after="45" w:line="23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вопрос организации 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ЗОЖ обучающихся на уроках, внеурочной деятельности, вне стен школы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838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Посещение уроков опытных педагогов, открытых мероприятий, участие в семинарах и т.д.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 положительный опыт проведения уроков и открытых мероприятий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Встречи-консультации с наставником по вопросам, возникающим в процессе педагогической деятельности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Своевременное преодоление затруднений и решение вопросов, возникающих в процессе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11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уровня квалификации и педагогического мастерства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«Повышение квалификации как фактор успешности педагогической деятельности педагога»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 подбор курсов повышения квалификации по направлению педагогической деятельности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куратор</w:t>
            </w:r>
          </w:p>
        </w:tc>
      </w:tr>
      <w:tr w:rsidR="00C04848" w:rsidRPr="00C04848" w:rsidTr="00B0558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4159D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семинарах, </w:t>
            </w:r>
            <w:proofErr w:type="spellStart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вебинарах</w:t>
            </w:r>
            <w:proofErr w:type="spellEnd"/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>, конференциях по направлению педагогической деятельности, в том числе по предмету «</w:t>
            </w:r>
            <w:r w:rsidR="004159D8">
              <w:rPr>
                <w:rFonts w:ascii="Times New Roman" w:hAnsi="Times New Roman" w:cs="Times New Roman"/>
                <w:color w:val="000000"/>
                <w:sz w:val="24"/>
              </w:rPr>
              <w:t>Физическая культура</w:t>
            </w: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профессионального мастерства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«Роль профессиональных сообществ в деятельности педагога»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деятельность педагогических сообществ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«Диссеминация педагогического опыта через публикацию материалов на специализированных ресурсах в сети Интернет и СМИ»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Подготовлена и опубликована на специализированных ресурсах статья по образовательной тематике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</w:t>
            </w:r>
          </w:p>
        </w:tc>
      </w:tr>
      <w:tr w:rsidR="00C04848" w:rsidRPr="00C04848" w:rsidTr="00B05581">
        <w:trPr>
          <w:trHeight w:val="166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Рефлексия по итогам совместной деятельности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встречи по итогам реализации программы наставничества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Оценена эффективность и </w:t>
            </w:r>
          </w:p>
          <w:p w:rsidR="00C04848" w:rsidRPr="00C04848" w:rsidRDefault="00C04848" w:rsidP="00C04848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результативность совместной работы, удовлетворенность совместной деятельностью.  </w:t>
            </w:r>
          </w:p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Намечен план дальнейшего взаимодействия (при необходимости)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848" w:rsidRPr="00C04848" w:rsidRDefault="00C04848" w:rsidP="00C0484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48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Наставник, ШМО</w:t>
            </w:r>
          </w:p>
        </w:tc>
      </w:tr>
    </w:tbl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C04848" w:rsidRDefault="00C04848" w:rsidP="00C04848">
      <w:pPr>
        <w:spacing w:after="0"/>
        <w:ind w:left="72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48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4848" w:rsidRPr="00132149" w:rsidRDefault="00C04848" w:rsidP="004410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04848" w:rsidRPr="00132149" w:rsidSect="00C04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49"/>
    <w:rsid w:val="00132149"/>
    <w:rsid w:val="004159D8"/>
    <w:rsid w:val="00441001"/>
    <w:rsid w:val="007E038E"/>
    <w:rsid w:val="00AD6182"/>
    <w:rsid w:val="00AE0955"/>
    <w:rsid w:val="00C04848"/>
    <w:rsid w:val="00C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4EA2"/>
  <w15:chartTrackingRefBased/>
  <w15:docId w15:val="{C993655E-709C-424C-9C92-A5ECF683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484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BAB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E03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2023-04-10T07:57:00Z</cp:lastPrinted>
  <dcterms:created xsi:type="dcterms:W3CDTF">2023-04-08T09:12:00Z</dcterms:created>
  <dcterms:modified xsi:type="dcterms:W3CDTF">2023-04-10T07:58:00Z</dcterms:modified>
</cp:coreProperties>
</file>